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vertAnchor="page" w:horzAnchor="margin" w:tblpY="201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0"/>
        <w:gridCol w:w="1039"/>
        <w:gridCol w:w="4742"/>
      </w:tblGrid>
      <w:tr w:rsidR="00557AC8" w:rsidRPr="00747899" w:rsidTr="00B56076">
        <w:tc>
          <w:tcPr>
            <w:tcW w:w="10206" w:type="dxa"/>
            <w:gridSpan w:val="3"/>
            <w:vAlign w:val="center"/>
          </w:tcPr>
          <w:p w:rsidR="00557AC8" w:rsidRPr="00747899" w:rsidRDefault="00B56076" w:rsidP="00B560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 w:bidi="ar-SA"/>
              </w:rPr>
              <w:drawing>
                <wp:inline distT="0" distB="0" distL="0" distR="0">
                  <wp:extent cx="6992385" cy="97002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ложение об организации трудовой практики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5484" cy="970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7AC8" w:rsidRPr="00747899">
              <w:rPr>
                <w:rFonts w:ascii="Times New Roman" w:hAnsi="Times New Roman" w:cs="Times New Roman"/>
                <w:b/>
              </w:rPr>
              <w:lastRenderedPageBreak/>
              <w:t>Департамент образования Ивановской области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Областное государственное казенное общеобразовательное учреждение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«Пучежская школа-интернат»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-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mail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 xml:space="preserve">: </w:t>
            </w:r>
            <w:hyperlink r:id="rId6" w:history="1"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internatpuch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</w:rPr>
                <w:t>@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yandex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</w:rPr>
                <w:t>.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ru</w:t>
              </w:r>
            </w:hyperlink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, ИНН 3720001684, КПП 372001001</w:t>
            </w:r>
          </w:p>
        </w:tc>
      </w:tr>
      <w:tr w:rsidR="00557AC8" w:rsidRPr="00747899" w:rsidTr="00B56076">
        <w:tc>
          <w:tcPr>
            <w:tcW w:w="10206" w:type="dxa"/>
            <w:gridSpan w:val="3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AC8" w:rsidRPr="00747899" w:rsidTr="00B56076">
        <w:tc>
          <w:tcPr>
            <w:tcW w:w="4390" w:type="dxa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Принято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с учётом мнения профсоюза</w:t>
            </w:r>
          </w:p>
          <w:p w:rsidR="00557AC8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  <w:p w:rsidR="00557AC8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Профсоюза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Бартенева Н.М.</w:t>
            </w:r>
          </w:p>
        </w:tc>
        <w:tc>
          <w:tcPr>
            <w:tcW w:w="1275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Утверждаю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 xml:space="preserve">Директор ОГКОУ </w:t>
            </w:r>
            <w:bookmarkStart w:id="0" w:name="_Hlk93308711"/>
            <w:r w:rsidRPr="00747899">
              <w:rPr>
                <w:rFonts w:ascii="Times New Roman" w:hAnsi="Times New Roman" w:cs="Times New Roman"/>
              </w:rPr>
              <w:t>«Пучежская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школа-интернат»</w:t>
            </w:r>
          </w:p>
          <w:bookmarkEnd w:id="0"/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__________________ Левщанова И.В.</w:t>
            </w:r>
          </w:p>
        </w:tc>
      </w:tr>
      <w:tr w:rsidR="00557AC8" w:rsidRPr="00747899" w:rsidTr="00B56076">
        <w:trPr>
          <w:trHeight w:val="397"/>
        </w:trPr>
        <w:tc>
          <w:tcPr>
            <w:tcW w:w="4390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Протокол от 12.12.2019г.</w:t>
            </w:r>
          </w:p>
        </w:tc>
        <w:tc>
          <w:tcPr>
            <w:tcW w:w="1275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24.12.2019</w:t>
            </w:r>
            <w:r w:rsidRPr="0074789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557AC8" w:rsidRPr="00747899" w:rsidTr="00B56076">
        <w:trPr>
          <w:trHeight w:val="170"/>
        </w:trPr>
        <w:tc>
          <w:tcPr>
            <w:tcW w:w="4390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41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57AC8" w:rsidRPr="00747899" w:rsidTr="00B56076">
        <w:trPr>
          <w:trHeight w:val="397"/>
        </w:trPr>
        <w:tc>
          <w:tcPr>
            <w:tcW w:w="4390" w:type="dxa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Принято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</w:tc>
      </w:tr>
      <w:tr w:rsidR="00557AC8" w:rsidRPr="00747899" w:rsidTr="00B56076">
        <w:trPr>
          <w:trHeight w:val="397"/>
        </w:trPr>
        <w:tc>
          <w:tcPr>
            <w:tcW w:w="4390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Align w:val="center"/>
          </w:tcPr>
          <w:p w:rsidR="00557AC8" w:rsidRPr="00747899" w:rsidRDefault="00557AC8" w:rsidP="00B56076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Протокол от 18.12.2019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</w:tc>
      </w:tr>
    </w:tbl>
    <w:p w:rsidR="00B56076" w:rsidRDefault="00B56076" w:rsidP="00C62C0C">
      <w:pPr>
        <w:pStyle w:val="a7"/>
      </w:pPr>
      <w:bookmarkStart w:id="1" w:name="_GoBack"/>
      <w:bookmarkEnd w:id="1"/>
    </w:p>
    <w:p w:rsidR="00B56076" w:rsidRPr="00C62C0C" w:rsidRDefault="00C62C0C" w:rsidP="00C62C0C">
      <w:pPr>
        <w:pStyle w:val="a7"/>
      </w:pPr>
      <w:r w:rsidRPr="00C62C0C">
        <w:t>ПОЛОЖЕНИЕ</w:t>
      </w:r>
    </w:p>
    <w:p w:rsidR="00C62C0C" w:rsidRPr="00C62C0C" w:rsidRDefault="00C62C0C" w:rsidP="00C62C0C">
      <w:pPr>
        <w:pStyle w:val="a7"/>
      </w:pPr>
      <w:r w:rsidRPr="00C62C0C">
        <w:t>об организации трудовой практики в ОГКОУ «Пучежская</w:t>
      </w:r>
      <w:r>
        <w:t xml:space="preserve"> </w:t>
      </w:r>
      <w:r w:rsidR="00BF7C46">
        <w:t>школа-интернат»</w:t>
      </w:r>
    </w:p>
    <w:p w:rsid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</w:p>
    <w:p w:rsidR="00C62C0C" w:rsidRPr="00C62C0C" w:rsidRDefault="00C62C0C" w:rsidP="00C62C0C">
      <w:pPr>
        <w:pStyle w:val="a3"/>
      </w:pPr>
      <w:r w:rsidRPr="00C62C0C">
        <w:t>1.</w:t>
      </w:r>
      <w:r>
        <w:t xml:space="preserve"> О</w:t>
      </w:r>
      <w:r w:rsidRPr="00C62C0C">
        <w:t>бщие положения</w:t>
      </w:r>
    </w:p>
    <w:p w:rsidR="00C62C0C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1.1.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C62C0C">
        <w:rPr>
          <w:rFonts w:ascii="Times New Roman" w:hAnsi="Times New Roman" w:cs="Times New Roman"/>
          <w:color w:val="auto"/>
          <w:szCs w:val="24"/>
        </w:rPr>
        <w:t>Настоящее Положение определяет порядок проведения трудовой (производственной) практики в образовательном учреждении.</w:t>
      </w:r>
    </w:p>
    <w:p w:rsidR="00C62C0C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1.2.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C62C0C">
        <w:rPr>
          <w:rFonts w:ascii="Times New Roman" w:hAnsi="Times New Roman" w:cs="Times New Roman"/>
          <w:color w:val="auto"/>
          <w:szCs w:val="24"/>
        </w:rPr>
        <w:t>Положение разработано в соответствии с Федеральным законом от 29.12.2012 № 273-ФЭ «Об образовании в Российской Федерации» (с последующими изменениями), Уставом образовательного учреждения.</w:t>
      </w:r>
    </w:p>
    <w:p w:rsidR="00C62C0C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1.3.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C62C0C">
        <w:rPr>
          <w:rFonts w:ascii="Times New Roman" w:hAnsi="Times New Roman" w:cs="Times New Roman"/>
          <w:color w:val="auto"/>
          <w:szCs w:val="24"/>
        </w:rPr>
        <w:t>Трудовая практика проводится в соответствии с требованиями учебного плана.</w:t>
      </w:r>
    </w:p>
    <w:p w:rsidR="00C62C0C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1.4.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C62C0C">
        <w:rPr>
          <w:rFonts w:ascii="Times New Roman" w:hAnsi="Times New Roman" w:cs="Times New Roman"/>
          <w:color w:val="auto"/>
          <w:szCs w:val="24"/>
        </w:rPr>
        <w:t>Администрация образовательного учреждения несёт ответственность за создание безопасных условий труда обучающихся во время трудовой практики.</w:t>
      </w:r>
    </w:p>
    <w:p w:rsidR="00C62C0C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1.5.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C62C0C">
        <w:rPr>
          <w:rFonts w:ascii="Times New Roman" w:hAnsi="Times New Roman" w:cs="Times New Roman"/>
          <w:color w:val="auto"/>
          <w:szCs w:val="24"/>
        </w:rPr>
        <w:t>Положение о трудовой практике обучающихся утверждается педагогическим советом, имеющим право вносить в него свои изменения.</w:t>
      </w:r>
    </w:p>
    <w:p w:rsidR="00C62C0C" w:rsidRPr="00C62C0C" w:rsidRDefault="00C62C0C" w:rsidP="00C62C0C">
      <w:pPr>
        <w:pStyle w:val="a3"/>
      </w:pPr>
      <w:r w:rsidRPr="00C62C0C">
        <w:t>2.</w:t>
      </w:r>
      <w:r>
        <w:t xml:space="preserve"> </w:t>
      </w:r>
      <w:r w:rsidRPr="00C62C0C">
        <w:t>Цели и задачи трудовой практики</w:t>
      </w:r>
    </w:p>
    <w:p w:rsidR="00C62C0C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2.1.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C62C0C">
        <w:rPr>
          <w:rFonts w:ascii="Times New Roman" w:hAnsi="Times New Roman" w:cs="Times New Roman"/>
          <w:color w:val="auto"/>
          <w:szCs w:val="24"/>
        </w:rPr>
        <w:t>Трудовая практика проводится с целью:</w:t>
      </w:r>
    </w:p>
    <w:p w:rsidR="00C62C0C" w:rsidRPr="00C62C0C" w:rsidRDefault="00C62C0C" w:rsidP="00C62C0C">
      <w:pPr>
        <w:pStyle w:val="-"/>
      </w:pPr>
      <w:r w:rsidRPr="00C62C0C">
        <w:t>реализации учебного плана образовательного учреждения;</w:t>
      </w:r>
    </w:p>
    <w:p w:rsidR="00C62C0C" w:rsidRPr="00C62C0C" w:rsidRDefault="00C62C0C" w:rsidP="00C62C0C">
      <w:pPr>
        <w:pStyle w:val="-"/>
      </w:pPr>
      <w:r w:rsidRPr="00C62C0C">
        <w:t>закрепления практических умений и навыков обучающихся;</w:t>
      </w:r>
    </w:p>
    <w:p w:rsidR="00C62C0C" w:rsidRPr="00C62C0C" w:rsidRDefault="00C62C0C" w:rsidP="00C62C0C">
      <w:pPr>
        <w:pStyle w:val="-"/>
      </w:pPr>
      <w:r w:rsidRPr="00C62C0C">
        <w:t>трудового воспитания обучающихся.</w:t>
      </w:r>
    </w:p>
    <w:p w:rsidR="00C62C0C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2.2.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C62C0C">
        <w:rPr>
          <w:rFonts w:ascii="Times New Roman" w:hAnsi="Times New Roman" w:cs="Times New Roman"/>
          <w:color w:val="auto"/>
          <w:szCs w:val="24"/>
        </w:rPr>
        <w:t>Трудовая практика решает следующие задачи:</w:t>
      </w:r>
    </w:p>
    <w:p w:rsidR="00C62C0C" w:rsidRPr="00C62C0C" w:rsidRDefault="00C62C0C" w:rsidP="00C62C0C">
      <w:pPr>
        <w:pStyle w:val="-"/>
      </w:pPr>
      <w:r w:rsidRPr="00C62C0C">
        <w:t>укрепление связи обучения и воспитания с практикой;</w:t>
      </w:r>
    </w:p>
    <w:p w:rsidR="00C62C0C" w:rsidRPr="00C62C0C" w:rsidRDefault="00C62C0C" w:rsidP="00C62C0C">
      <w:pPr>
        <w:pStyle w:val="-"/>
      </w:pPr>
      <w:r w:rsidRPr="00C62C0C">
        <w:t>формирование трудовых и коммуникативных навыков;</w:t>
      </w:r>
    </w:p>
    <w:p w:rsidR="00C62C0C" w:rsidRPr="00C62C0C" w:rsidRDefault="00C62C0C" w:rsidP="00C62C0C">
      <w:pPr>
        <w:pStyle w:val="-"/>
      </w:pPr>
      <w:r w:rsidRPr="00C62C0C">
        <w:t>подготовка обучающихся к сознательному выбору профессии.</w:t>
      </w:r>
    </w:p>
    <w:p w:rsidR="00905BA3" w:rsidRPr="00C62C0C" w:rsidRDefault="00557AC8" w:rsidP="00C62C0C">
      <w:pPr>
        <w:pStyle w:val="a3"/>
      </w:pPr>
      <w:r w:rsidRPr="00C62C0C">
        <w:t>3</w:t>
      </w:r>
      <w:bookmarkStart w:id="2" w:name="bookmark7"/>
      <w:r w:rsidRPr="00C62C0C">
        <w:t>.</w:t>
      </w:r>
      <w:r w:rsidR="00C62C0C" w:rsidRPr="00C62C0C">
        <w:t xml:space="preserve"> </w:t>
      </w:r>
      <w:r w:rsidRPr="00C62C0C">
        <w:t>Организация трудовой практики</w:t>
      </w:r>
      <w:bookmarkEnd w:id="2"/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3.1.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Учебный план образовательного учреждения предусматривает следующую продолжительность трудовой практики:</w:t>
      </w:r>
    </w:p>
    <w:tbl>
      <w:tblPr>
        <w:tblW w:w="10314" w:type="dxa"/>
        <w:tblLayout w:type="fixed"/>
        <w:tblLook w:val="04A0"/>
      </w:tblPr>
      <w:tblGrid>
        <w:gridCol w:w="1951"/>
        <w:gridCol w:w="1393"/>
        <w:gridCol w:w="1394"/>
        <w:gridCol w:w="1394"/>
        <w:gridCol w:w="1394"/>
        <w:gridCol w:w="1394"/>
        <w:gridCol w:w="1394"/>
      </w:tblGrid>
      <w:tr w:rsidR="00C62C0C" w:rsidRPr="00C62C0C" w:rsidTr="00C62C0C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Класс: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10-11</w:t>
            </w:r>
          </w:p>
        </w:tc>
      </w:tr>
      <w:tr w:rsidR="00C62C0C" w:rsidRPr="00C62C0C" w:rsidTr="00C62C0C">
        <w:trPr>
          <w:trHeight w:val="36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Кол-во дней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BA3" w:rsidRPr="00C62C0C" w:rsidRDefault="00557AC8" w:rsidP="00C62C0C">
            <w:pPr>
              <w:ind w:left="5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62C0C">
              <w:rPr>
                <w:rFonts w:ascii="Times New Roman" w:hAnsi="Times New Roman" w:cs="Times New Roman"/>
                <w:color w:val="auto"/>
                <w:szCs w:val="24"/>
              </w:rPr>
              <w:t>30</w:t>
            </w:r>
          </w:p>
        </w:tc>
      </w:tr>
    </w:tbl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3.2.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Трудовую практику обучающиеся 5 - 11 классов проходят на базе образовательного учреждения, по графику, утвержденному директором.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3.3.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Трудовая практика в 5 - 10 классах организуется в соответствии с условиями образовательного учреждения, материально-техническими возможностями и потребностями образовательного учреждения.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lastRenderedPageBreak/>
        <w:t xml:space="preserve">3.4.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Общее руководство трудовой практикой возлагается, приказом директора образовательного учреждения на заместителя директора по УВР.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3.5.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 xml:space="preserve">Ответственные за проведение трудовой практики </w:t>
      </w:r>
      <w:r w:rsidRPr="00C62C0C">
        <w:rPr>
          <w:rFonts w:ascii="Times New Roman" w:hAnsi="Times New Roman" w:cs="Times New Roman"/>
          <w:color w:val="auto"/>
          <w:szCs w:val="24"/>
        </w:rPr>
        <w:t>–</w:t>
      </w:r>
      <w:r w:rsidR="00557AC8" w:rsidRPr="00C62C0C">
        <w:rPr>
          <w:rFonts w:ascii="Times New Roman" w:hAnsi="Times New Roman" w:cs="Times New Roman"/>
          <w:color w:val="auto"/>
          <w:szCs w:val="24"/>
        </w:rPr>
        <w:t xml:space="preserve"> руководители трудовых групп назначаются приказом директора образовательного учреждения.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3.6.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Деятельность во время прохождения трудовой практики включает в себя:</w:t>
      </w:r>
    </w:p>
    <w:p w:rsidR="00905BA3" w:rsidRPr="00C62C0C" w:rsidRDefault="00557AC8" w:rsidP="00C62C0C">
      <w:pPr>
        <w:pStyle w:val="-"/>
      </w:pPr>
      <w:r w:rsidRPr="00C62C0C">
        <w:t>работу в учебных мастерских;</w:t>
      </w:r>
    </w:p>
    <w:p w:rsidR="00905BA3" w:rsidRPr="00C62C0C" w:rsidRDefault="00557AC8" w:rsidP="00C62C0C">
      <w:pPr>
        <w:pStyle w:val="-"/>
      </w:pPr>
      <w:r w:rsidRPr="00C62C0C">
        <w:t>на учебно-опытном участке;</w:t>
      </w:r>
    </w:p>
    <w:p w:rsidR="00905BA3" w:rsidRPr="00C62C0C" w:rsidRDefault="00557AC8" w:rsidP="00C62C0C">
      <w:pPr>
        <w:pStyle w:val="-"/>
      </w:pPr>
      <w:r w:rsidRPr="00C62C0C">
        <w:t>выполнение общественно-полезных работ.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3.7.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За трудовую практику выставляется оценка.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3.8.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Учет посещаемости, проделанной работы, техника безопасности прописывается в журнале по трудовой (производственной) практике.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3.9.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Допуск до трудовой практики обучающихся производится на основании заключения врача образовательного учреждения.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3.10.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На основании заявления родителей (законных представителей) обучающихся и по разрешению директора образовательного учреждения допускается перенос сроков прохождения практики.</w:t>
      </w:r>
    </w:p>
    <w:p w:rsidR="00905BA3" w:rsidRPr="00C62C0C" w:rsidRDefault="00557AC8" w:rsidP="00C62C0C">
      <w:pPr>
        <w:pStyle w:val="a3"/>
      </w:pPr>
      <w:bookmarkStart w:id="3" w:name="bookmark8"/>
      <w:r w:rsidRPr="00C62C0C">
        <w:t>4.</w:t>
      </w:r>
      <w:r w:rsidR="00C62C0C" w:rsidRPr="00C62C0C">
        <w:t xml:space="preserve"> </w:t>
      </w:r>
      <w:r w:rsidRPr="00C62C0C">
        <w:t>Комплект документов руководителя трудовой практики</w:t>
      </w:r>
      <w:bookmarkEnd w:id="3"/>
    </w:p>
    <w:p w:rsidR="00905BA3" w:rsidRPr="00C62C0C" w:rsidRDefault="00557AC8" w:rsidP="00C62C0C">
      <w:pPr>
        <w:pStyle w:val="-"/>
      </w:pPr>
      <w:r w:rsidRPr="00C62C0C">
        <w:t>Положение об организации трудовой практики в образовательном учреждении;</w:t>
      </w:r>
    </w:p>
    <w:p w:rsidR="00905BA3" w:rsidRPr="00C62C0C" w:rsidRDefault="00557AC8" w:rsidP="00C62C0C">
      <w:pPr>
        <w:pStyle w:val="-"/>
      </w:pPr>
      <w:r w:rsidRPr="00C62C0C">
        <w:t>План проведения трудовой практики в каждой трудовой группе;</w:t>
      </w:r>
    </w:p>
    <w:p w:rsidR="00905BA3" w:rsidRPr="00C62C0C" w:rsidRDefault="00557AC8" w:rsidP="00C62C0C">
      <w:pPr>
        <w:pStyle w:val="-"/>
      </w:pPr>
      <w:r w:rsidRPr="00C62C0C">
        <w:t>Журнал инструктажа по правилам безопасной работы;</w:t>
      </w:r>
    </w:p>
    <w:p w:rsidR="00905BA3" w:rsidRPr="00C62C0C" w:rsidRDefault="00557AC8" w:rsidP="00C62C0C">
      <w:pPr>
        <w:pStyle w:val="-"/>
      </w:pPr>
      <w:r w:rsidRPr="00C62C0C">
        <w:t>Дневник трудовой практики (Приложение 1).</w:t>
      </w:r>
    </w:p>
    <w:p w:rsidR="00905BA3" w:rsidRPr="00C62C0C" w:rsidRDefault="00557AC8" w:rsidP="00C62C0C">
      <w:pPr>
        <w:pStyle w:val="a3"/>
      </w:pPr>
      <w:r w:rsidRPr="00C62C0C">
        <w:t>5. Ответственность участников за прохождение трудовой практики</w:t>
      </w:r>
    </w:p>
    <w:p w:rsidR="00905BA3" w:rsidRPr="00C62C0C" w:rsidRDefault="00557AC8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5.1. Обучающиеся обязаны соблюдать технику безопасности при проведении работ, выполнять требования руководителя трудовой практики.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5.2.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Прохождение трудовой практики является обязательным для всех обучающихся 5-11 классов, кроме освобожденных от работ в связи с состоянием здоровья.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5.3.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Классные руководители контролируют посещаемость обучающимися трудовой практики.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5.4.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Воспитатели, в случае занятости всех детей воспитательной группы в практике, помогают руководителям практики осуществлять контроль за поведением детей во время практики.</w:t>
      </w:r>
    </w:p>
    <w:p w:rsidR="00905BA3" w:rsidRPr="00C62C0C" w:rsidRDefault="00C62C0C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5.5. </w:t>
      </w:r>
      <w:r w:rsidR="00557AC8" w:rsidRPr="00C62C0C">
        <w:rPr>
          <w:rFonts w:ascii="Times New Roman" w:hAnsi="Times New Roman" w:cs="Times New Roman"/>
          <w:color w:val="auto"/>
          <w:szCs w:val="24"/>
        </w:rPr>
        <w:t>Заместитель директора по АХЧ обеспечивает обучающихся необходимым инвентарём, материалами, индивидуальными средствами охраны труда для прохождения трудовой практики.</w:t>
      </w:r>
    </w:p>
    <w:p w:rsidR="00905BA3" w:rsidRPr="00C62C0C" w:rsidRDefault="00557AC8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5.6. 3апрещается привлечение обучающихся к работам противопоказанным их возрасту, связанными с применением ядохимикатов, а также с подъёмом и перемещением тяжестей свыше норм, установленных для подростков с ограниченными возможностями здоровья.</w:t>
      </w:r>
    </w:p>
    <w:p w:rsidR="00905BA3" w:rsidRPr="00C62C0C" w:rsidRDefault="00557AC8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5.7. Руководители трудовой группы организуют трудовую практику в строгом соответствии с правилами и нормами охраны труда, техники безопасности, санитарии, согласовывают виды работ, условия труда с заместителем директора по УВР.</w:t>
      </w:r>
    </w:p>
    <w:p w:rsidR="00905BA3" w:rsidRPr="00C62C0C" w:rsidRDefault="00557AC8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t>5.8. Ответственность за жизнь и безопасность во время прохождения практики несёт руководитель трудовой группы, закреплённый приказом директора образовательного учреждения.</w:t>
      </w:r>
    </w:p>
    <w:p w:rsidR="00905BA3" w:rsidRPr="00C62C0C" w:rsidRDefault="00557AC8" w:rsidP="00C62C0C">
      <w:pPr>
        <w:ind w:firstLine="567"/>
        <w:jc w:val="both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br w:type="page"/>
      </w:r>
    </w:p>
    <w:p w:rsidR="00905BA3" w:rsidRDefault="00557AC8" w:rsidP="00C62C0C">
      <w:pPr>
        <w:ind w:firstLine="567"/>
        <w:jc w:val="right"/>
        <w:rPr>
          <w:rFonts w:ascii="Times New Roman" w:hAnsi="Times New Roman" w:cs="Times New Roman"/>
          <w:color w:val="auto"/>
          <w:szCs w:val="24"/>
        </w:rPr>
      </w:pPr>
      <w:r w:rsidRPr="00C62C0C">
        <w:rPr>
          <w:rFonts w:ascii="Times New Roman" w:hAnsi="Times New Roman" w:cs="Times New Roman"/>
          <w:color w:val="auto"/>
          <w:szCs w:val="24"/>
        </w:rPr>
        <w:lastRenderedPageBreak/>
        <w:t>Приложение 1</w:t>
      </w:r>
    </w:p>
    <w:p w:rsidR="00C62C0C" w:rsidRPr="00C62C0C" w:rsidRDefault="00C62C0C" w:rsidP="00C62C0C">
      <w:pPr>
        <w:ind w:firstLine="567"/>
        <w:jc w:val="right"/>
        <w:rPr>
          <w:rFonts w:ascii="Times New Roman" w:hAnsi="Times New Roman" w:cs="Times New Roman"/>
          <w:color w:val="auto"/>
          <w:szCs w:val="24"/>
        </w:rPr>
      </w:pPr>
    </w:p>
    <w:p w:rsidR="00905BA3" w:rsidRDefault="00557AC8" w:rsidP="00C62C0C">
      <w:pPr>
        <w:pStyle w:val="a7"/>
      </w:pPr>
      <w:bookmarkStart w:id="4" w:name="bookmark9"/>
      <w:r w:rsidRPr="00C62C0C">
        <w:t>Дневник трудовой практики</w:t>
      </w:r>
      <w:bookmarkEnd w:id="4"/>
    </w:p>
    <w:p w:rsidR="00C62C0C" w:rsidRDefault="00C62C0C" w:rsidP="00C62C0C">
      <w:pPr>
        <w:pStyle w:val="a7"/>
      </w:pPr>
    </w:p>
    <w:p w:rsidR="00C62C0C" w:rsidRDefault="00C62C0C" w:rsidP="00C62C0C">
      <w:pPr>
        <w:pStyle w:val="a7"/>
      </w:pPr>
    </w:p>
    <w:tbl>
      <w:tblPr>
        <w:tblStyle w:val="aa"/>
        <w:tblW w:w="10456" w:type="dxa"/>
        <w:tblLook w:val="04A0"/>
      </w:tblPr>
      <w:tblGrid>
        <w:gridCol w:w="680"/>
        <w:gridCol w:w="1701"/>
        <w:gridCol w:w="1134"/>
        <w:gridCol w:w="2268"/>
        <w:gridCol w:w="1134"/>
        <w:gridCol w:w="1134"/>
        <w:gridCol w:w="2405"/>
      </w:tblGrid>
      <w:tr w:rsidR="002C3DFD" w:rsidTr="002C3DFD">
        <w:tc>
          <w:tcPr>
            <w:tcW w:w="680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  <w:r w:rsidRPr="00C62C0C">
              <w:t>№ п/п</w:t>
            </w:r>
          </w:p>
        </w:tc>
        <w:tc>
          <w:tcPr>
            <w:tcW w:w="1701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  <w:r w:rsidRPr="00C62C0C">
              <w:t>Ф.И. ученика</w:t>
            </w: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  <w:r w:rsidRPr="00C62C0C">
              <w:t>Дата</w:t>
            </w:r>
          </w:p>
        </w:tc>
        <w:tc>
          <w:tcPr>
            <w:tcW w:w="2268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  <w:r w:rsidRPr="00C62C0C">
              <w:t>Наименование</w:t>
            </w:r>
            <w:r>
              <w:t xml:space="preserve"> </w:t>
            </w:r>
            <w:r w:rsidRPr="00C62C0C">
              <w:t>р</w:t>
            </w:r>
            <w:r w:rsidRPr="00C62C0C">
              <w:t>а</w:t>
            </w:r>
            <w:r w:rsidRPr="00C62C0C">
              <w:t>боты</w:t>
            </w: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  <w:r>
              <w:t>Отметка за кач</w:t>
            </w:r>
            <w:r>
              <w:t>е</w:t>
            </w:r>
            <w:r>
              <w:t>ство р</w:t>
            </w:r>
            <w:r>
              <w:t>а</w:t>
            </w:r>
            <w:r>
              <w:t>боты</w:t>
            </w: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  <w:r>
              <w:t>Подпись педагога</w:t>
            </w:r>
          </w:p>
        </w:tc>
        <w:tc>
          <w:tcPr>
            <w:tcW w:w="2405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  <w:r>
              <w:t>Примечание (собл</w:t>
            </w:r>
            <w:r>
              <w:t>ю</w:t>
            </w:r>
            <w:r>
              <w:t>дение правил без</w:t>
            </w:r>
            <w:r>
              <w:t>о</w:t>
            </w:r>
            <w:r>
              <w:t>пасной работы, тр</w:t>
            </w:r>
            <w:r>
              <w:t>у</w:t>
            </w:r>
            <w:r>
              <w:t>довая дисциплина и другое)</w:t>
            </w:r>
          </w:p>
        </w:tc>
      </w:tr>
      <w:tr w:rsidR="002C3DFD" w:rsidTr="002C3DFD">
        <w:trPr>
          <w:trHeight w:val="567"/>
        </w:trPr>
        <w:tc>
          <w:tcPr>
            <w:tcW w:w="680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2405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</w:tr>
      <w:tr w:rsidR="00C62C0C" w:rsidTr="002C3DFD">
        <w:trPr>
          <w:trHeight w:val="567"/>
        </w:trPr>
        <w:tc>
          <w:tcPr>
            <w:tcW w:w="680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2405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</w:tr>
      <w:tr w:rsidR="00C62C0C" w:rsidTr="002C3DFD">
        <w:trPr>
          <w:trHeight w:val="567"/>
        </w:trPr>
        <w:tc>
          <w:tcPr>
            <w:tcW w:w="680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701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2268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  <w:tc>
          <w:tcPr>
            <w:tcW w:w="2405" w:type="dxa"/>
            <w:vAlign w:val="center"/>
          </w:tcPr>
          <w:p w:rsidR="00C62C0C" w:rsidRDefault="00C62C0C" w:rsidP="002C3DFD">
            <w:pPr>
              <w:pStyle w:val="a5"/>
              <w:ind w:firstLine="0"/>
              <w:jc w:val="center"/>
            </w:pPr>
          </w:p>
        </w:tc>
      </w:tr>
    </w:tbl>
    <w:p w:rsidR="00C62C0C" w:rsidRPr="00C62C0C" w:rsidRDefault="00C62C0C" w:rsidP="00C62C0C">
      <w:pPr>
        <w:pStyle w:val="a5"/>
      </w:pPr>
    </w:p>
    <w:sectPr w:rsidR="00C62C0C" w:rsidRPr="00C62C0C" w:rsidSect="00C62C0C">
      <w:pgSz w:w="11906" w:h="16838"/>
      <w:pgMar w:top="567" w:right="567" w:bottom="851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BF5"/>
    <w:multiLevelType w:val="multilevel"/>
    <w:tmpl w:val="B6EAC7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B0E3C"/>
    <w:multiLevelType w:val="hybridMultilevel"/>
    <w:tmpl w:val="A5AC3EB6"/>
    <w:lvl w:ilvl="0" w:tplc="58CC112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C77527B"/>
    <w:multiLevelType w:val="multilevel"/>
    <w:tmpl w:val="F35A476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autoHyphenation/>
  <w:characterSpacingControl w:val="doNotCompress"/>
  <w:compat>
    <w:useFELayout/>
  </w:compat>
  <w:rsids>
    <w:rsidRoot w:val="00905BA3"/>
    <w:rsid w:val="002C3DFD"/>
    <w:rsid w:val="00374E59"/>
    <w:rsid w:val="00557AC8"/>
    <w:rsid w:val="00905BA3"/>
    <w:rsid w:val="00B56076"/>
    <w:rsid w:val="00BF7C46"/>
    <w:rsid w:val="00C62C0C"/>
    <w:rsid w:val="00FA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NSimSun" w:hAnsi="Arial Unicode MS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59"/>
    <w:rPr>
      <w:sz w:val="24"/>
    </w:rPr>
  </w:style>
  <w:style w:type="paragraph" w:styleId="10">
    <w:name w:val="heading 1"/>
    <w:next w:val="a"/>
    <w:uiPriority w:val="9"/>
    <w:qFormat/>
    <w:rsid w:val="00374E5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374E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374E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374E5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374E5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!!Заголовок!!!"/>
    <w:basedOn w:val="a"/>
    <w:next w:val="a"/>
    <w:link w:val="a4"/>
    <w:qFormat/>
    <w:rsid w:val="00C62C0C"/>
    <w:pPr>
      <w:suppressAutoHyphens w:val="0"/>
      <w:spacing w:before="120"/>
      <w:ind w:firstLine="567"/>
      <w:jc w:val="both"/>
    </w:pPr>
    <w:rPr>
      <w:rFonts w:ascii="Times New Roman" w:eastAsia="Times New Roman" w:hAnsi="Times New Roman" w:cs="Times New Roman"/>
      <w:b/>
      <w:bCs/>
      <w:color w:val="auto"/>
      <w:szCs w:val="24"/>
      <w:lang w:eastAsia="ru-RU" w:bidi="ar-SA"/>
    </w:rPr>
  </w:style>
  <w:style w:type="character" w:customStyle="1" w:styleId="a4">
    <w:name w:val="!!!Заголовок!!! Знак"/>
    <w:basedOn w:val="a0"/>
    <w:link w:val="a3"/>
    <w:rsid w:val="00C62C0C"/>
    <w:rPr>
      <w:rFonts w:ascii="Times New Roman" w:eastAsia="Times New Roman" w:hAnsi="Times New Roman" w:cs="Times New Roman"/>
      <w:b/>
      <w:bCs/>
      <w:color w:val="auto"/>
      <w:sz w:val="24"/>
      <w:szCs w:val="24"/>
      <w:lang w:eastAsia="ru-RU" w:bidi="ar-SA"/>
    </w:rPr>
  </w:style>
  <w:style w:type="paragraph" w:customStyle="1" w:styleId="a5">
    <w:name w:val="!!!Обычный!!!"/>
    <w:basedOn w:val="20"/>
    <w:link w:val="a6"/>
    <w:qFormat/>
    <w:rsid w:val="00C62C0C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customStyle="1" w:styleId="a6">
    <w:name w:val="!!!Обычный!!! Знак"/>
    <w:basedOn w:val="21"/>
    <w:link w:val="a5"/>
    <w:rsid w:val="00C62C0C"/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C62C0C"/>
    <w:pPr>
      <w:spacing w:after="120" w:line="480" w:lineRule="auto"/>
    </w:pPr>
    <w:rPr>
      <w:rFonts w:cs="Mangal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C62C0C"/>
    <w:rPr>
      <w:rFonts w:cs="Mangal"/>
      <w:sz w:val="24"/>
    </w:rPr>
  </w:style>
  <w:style w:type="paragraph" w:customStyle="1" w:styleId="a7">
    <w:name w:val="!!!Название!!!"/>
    <w:basedOn w:val="a5"/>
    <w:link w:val="a8"/>
    <w:qFormat/>
    <w:rsid w:val="00C62C0C"/>
    <w:pPr>
      <w:jc w:val="center"/>
    </w:pPr>
    <w:rPr>
      <w:b/>
      <w:bCs/>
    </w:rPr>
  </w:style>
  <w:style w:type="character" w:customStyle="1" w:styleId="a8">
    <w:name w:val="!!!Название!!! Знак"/>
    <w:basedOn w:val="a6"/>
    <w:link w:val="a7"/>
    <w:rsid w:val="00C62C0C"/>
    <w:rPr>
      <w:rFonts w:ascii="Times New Roman" w:eastAsia="Times New Roman" w:hAnsi="Times New Roman" w:cs="Times New Roman"/>
      <w:b/>
      <w:bCs/>
      <w:color w:val="auto"/>
      <w:sz w:val="24"/>
      <w:szCs w:val="24"/>
      <w:lang w:eastAsia="ru-RU" w:bidi="ar-SA"/>
    </w:rPr>
  </w:style>
  <w:style w:type="paragraph" w:customStyle="1" w:styleId="-">
    <w:name w:val="!!!Список - !!!"/>
    <w:basedOn w:val="20"/>
    <w:link w:val="-0"/>
    <w:qFormat/>
    <w:rsid w:val="00C62C0C"/>
    <w:pPr>
      <w:numPr>
        <w:numId w:val="3"/>
      </w:numPr>
      <w:suppressAutoHyphens w:val="0"/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customStyle="1" w:styleId="-0">
    <w:name w:val="!!!Список - !!! Знак"/>
    <w:basedOn w:val="21"/>
    <w:link w:val="-"/>
    <w:rsid w:val="00C62C0C"/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1">
    <w:name w:val="!!!Список 1 !!!"/>
    <w:basedOn w:val="a9"/>
    <w:link w:val="11"/>
    <w:qFormat/>
    <w:rsid w:val="00C62C0C"/>
    <w:pPr>
      <w:numPr>
        <w:numId w:val="4"/>
      </w:numPr>
      <w:suppressAutoHyphens w:val="0"/>
      <w:jc w:val="both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customStyle="1" w:styleId="11">
    <w:name w:val="!!!Список 1 !!! Знак"/>
    <w:basedOn w:val="a0"/>
    <w:link w:val="1"/>
    <w:rsid w:val="00C62C0C"/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9">
    <w:name w:val="List Paragraph"/>
    <w:basedOn w:val="a"/>
    <w:uiPriority w:val="34"/>
    <w:qFormat/>
    <w:rsid w:val="00C62C0C"/>
    <w:pPr>
      <w:ind w:left="720"/>
      <w:contextualSpacing/>
    </w:pPr>
    <w:rPr>
      <w:rFonts w:cs="Mangal"/>
    </w:rPr>
  </w:style>
  <w:style w:type="table" w:styleId="aa">
    <w:name w:val="Table Grid"/>
    <w:basedOn w:val="a1"/>
    <w:uiPriority w:val="39"/>
    <w:rsid w:val="00C62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05pt100">
    <w:name w:val="Основной текст (10) + 10;5 pt;Масштаб 100%"/>
    <w:basedOn w:val="a0"/>
    <w:link w:val="10105pt1000"/>
    <w:qFormat/>
    <w:rsid w:val="00C62C0C"/>
    <w:rPr>
      <w:rFonts w:ascii="Times New Roman" w:hAnsi="Times New Roman"/>
      <w:spacing w:val="0"/>
      <w:sz w:val="21"/>
    </w:rPr>
  </w:style>
  <w:style w:type="character" w:customStyle="1" w:styleId="10105pt1001">
    <w:name w:val="Основной текст (10) + 10;5 pt;Полужирный;Масштаб 100%"/>
    <w:basedOn w:val="a0"/>
    <w:link w:val="10105pt1002"/>
    <w:qFormat/>
    <w:rsid w:val="00C62C0C"/>
    <w:rPr>
      <w:rFonts w:ascii="Times New Roman" w:hAnsi="Times New Roman"/>
      <w:b/>
      <w:spacing w:val="0"/>
      <w:sz w:val="21"/>
    </w:rPr>
  </w:style>
  <w:style w:type="paragraph" w:customStyle="1" w:styleId="10105pt1000">
    <w:name w:val="Основной текст (10) + 10;5 pt;Масштаб 100%"/>
    <w:basedOn w:val="a"/>
    <w:link w:val="10105pt100"/>
    <w:qFormat/>
    <w:rsid w:val="00C62C0C"/>
    <w:pPr>
      <w:spacing w:line="378" w:lineRule="exact"/>
    </w:pPr>
    <w:rPr>
      <w:rFonts w:ascii="Times New Roman" w:hAnsi="Times New Roman"/>
      <w:sz w:val="21"/>
    </w:rPr>
  </w:style>
  <w:style w:type="paragraph" w:customStyle="1" w:styleId="10105pt1002">
    <w:name w:val="Основной текст (10) + 10;5 pt;Полужирный;Масштаб 100%"/>
    <w:basedOn w:val="a"/>
    <w:link w:val="10105pt1001"/>
    <w:qFormat/>
    <w:rsid w:val="00C62C0C"/>
    <w:pPr>
      <w:spacing w:line="378" w:lineRule="exact"/>
    </w:pPr>
    <w:rPr>
      <w:rFonts w:ascii="Times New Roman" w:hAnsi="Times New Roman"/>
      <w:b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F7C46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BF7C4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Phoenixoid</cp:lastModifiedBy>
  <cp:revision>4</cp:revision>
  <cp:lastPrinted>2022-04-06T06:23:00Z</cp:lastPrinted>
  <dcterms:created xsi:type="dcterms:W3CDTF">2022-04-22T06:40:00Z</dcterms:created>
  <dcterms:modified xsi:type="dcterms:W3CDTF">2022-12-11T17:00:00Z</dcterms:modified>
  <dc:language>ru-RU</dc:language>
</cp:coreProperties>
</file>